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32" w:rsidRPr="00A968E0" w:rsidRDefault="00D32532" w:rsidP="00D42946">
      <w:pPr>
        <w:pStyle w:val="BodyText"/>
        <w:spacing w:before="0"/>
        <w:ind w:firstLine="709"/>
        <w:jc w:val="center"/>
      </w:pPr>
      <w:r>
        <w:t>Филиал МБДОУ – детского сада «Детство»</w:t>
      </w:r>
    </w:p>
    <w:p w:rsidR="00D32532" w:rsidRDefault="00D32532" w:rsidP="00D42946">
      <w:pPr>
        <w:pStyle w:val="BodyText"/>
        <w:spacing w:before="0"/>
        <w:ind w:firstLine="709"/>
        <w:jc w:val="center"/>
      </w:pPr>
      <w:r>
        <w:t>детский сад №522</w:t>
      </w:r>
    </w:p>
    <w:p w:rsidR="00D32532" w:rsidRDefault="00D32532" w:rsidP="00D42946">
      <w:pPr>
        <w:pStyle w:val="BodyText"/>
        <w:spacing w:before="0"/>
        <w:ind w:firstLine="709"/>
        <w:jc w:val="center"/>
      </w:pPr>
      <w:smartTag w:uri="urn:schemas-microsoft-com:office:smarttags" w:element="metricconverter">
        <w:smartTagPr>
          <w:attr w:name="ProductID" w:val="620042, г"/>
        </w:smartTagPr>
        <w:r>
          <w:t>620042, г</w:t>
        </w:r>
      </w:smartTag>
      <w:r>
        <w:t xml:space="preserve">. Екатеринбург, ул. </w:t>
      </w:r>
      <w:r w:rsidRPr="006E456B">
        <w:t>4</w:t>
      </w:r>
      <w:r>
        <w:t>0 лет Октября, 37а, т. 8(343)307-68-07</w:t>
      </w:r>
    </w:p>
    <w:p w:rsidR="00D32532" w:rsidRPr="00D50729" w:rsidRDefault="00D32532" w:rsidP="00D42946">
      <w:pPr>
        <w:pStyle w:val="BodyText"/>
        <w:spacing w:before="0"/>
        <w:ind w:firstLine="709"/>
        <w:jc w:val="center"/>
      </w:pPr>
      <w:hyperlink r:id="rId4" w:history="1">
        <w:r w:rsidRPr="003878EA">
          <w:rPr>
            <w:rStyle w:val="Hyperlink"/>
            <w:lang w:val="en-US"/>
          </w:rPr>
          <w:t>ds</w:t>
        </w:r>
        <w:r w:rsidRPr="00D50729">
          <w:rPr>
            <w:rStyle w:val="Hyperlink"/>
          </w:rPr>
          <w:t>522@</w:t>
        </w:r>
        <w:r w:rsidRPr="003878EA">
          <w:rPr>
            <w:rStyle w:val="Hyperlink"/>
            <w:lang w:val="en-US"/>
          </w:rPr>
          <w:t>mail</w:t>
        </w:r>
        <w:r w:rsidRPr="00D50729">
          <w:rPr>
            <w:rStyle w:val="Hyperlink"/>
          </w:rPr>
          <w:t>.</w:t>
        </w:r>
        <w:r w:rsidRPr="003878EA">
          <w:rPr>
            <w:rStyle w:val="Hyperlink"/>
            <w:lang w:val="en-US"/>
          </w:rPr>
          <w:t>ru</w:t>
        </w:r>
      </w:hyperlink>
    </w:p>
    <w:p w:rsidR="00D32532" w:rsidRPr="006E456B" w:rsidRDefault="00D32532" w:rsidP="00D42946">
      <w:pPr>
        <w:pStyle w:val="BodyText"/>
        <w:spacing w:before="72"/>
        <w:ind w:left="3872" w:right="20" w:hanging="3872"/>
        <w:jc w:val="center"/>
        <w:rPr>
          <w:lang w:val="en-US"/>
        </w:rPr>
      </w:pPr>
      <w:r>
        <w:t>Паспорт  проекта</w:t>
      </w:r>
    </w:p>
    <w:p w:rsidR="00D32532" w:rsidRDefault="00D32532">
      <w:pPr>
        <w:pStyle w:val="BodyText"/>
        <w:rPr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514"/>
        <w:gridCol w:w="6050"/>
      </w:tblGrid>
      <w:tr w:rsidR="00D32532" w:rsidTr="00450FF4">
        <w:trPr>
          <w:trHeight w:val="642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Полное наименование</w:t>
            </w:r>
          </w:p>
          <w:p w:rsidR="00D32532" w:rsidRDefault="00D3253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ДОО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филиал МБДОУ - детского сада «Детство»</w:t>
            </w:r>
          </w:p>
          <w:p w:rsidR="00D32532" w:rsidRDefault="00D3253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  <w:lang w:val="en-US"/>
              </w:rPr>
              <w:t xml:space="preserve">етский </w:t>
            </w:r>
            <w:r>
              <w:rPr>
                <w:sz w:val="28"/>
              </w:rPr>
              <w:t>сад №522</w:t>
            </w:r>
          </w:p>
          <w:p w:rsidR="00D32532" w:rsidRDefault="00D32532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D32532" w:rsidTr="00450FF4">
        <w:trPr>
          <w:trHeight w:val="321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Название Фестиваля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Инженерные открытия в мире детства</w:t>
            </w:r>
          </w:p>
          <w:p w:rsidR="00D32532" w:rsidRDefault="00D32532">
            <w:pPr>
              <w:pStyle w:val="TableParagraph"/>
              <w:spacing w:line="302" w:lineRule="exact"/>
              <w:rPr>
                <w:sz w:val="28"/>
              </w:rPr>
            </w:pPr>
          </w:p>
        </w:tc>
      </w:tr>
      <w:tr w:rsidR="00D32532" w:rsidTr="00450FF4">
        <w:trPr>
          <w:trHeight w:val="326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Тема проекта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«Полетели на Марс!»</w:t>
            </w:r>
          </w:p>
          <w:p w:rsidR="00D32532" w:rsidRDefault="00D32532">
            <w:pPr>
              <w:pStyle w:val="TableParagraph"/>
              <w:spacing w:line="306" w:lineRule="exact"/>
              <w:rPr>
                <w:sz w:val="28"/>
              </w:rPr>
            </w:pPr>
          </w:p>
        </w:tc>
      </w:tr>
      <w:tr w:rsidR="00D32532" w:rsidTr="00450FF4">
        <w:trPr>
          <w:trHeight w:val="9467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ind w:left="105" w:right="107"/>
              <w:rPr>
                <w:sz w:val="28"/>
              </w:rPr>
            </w:pPr>
            <w:r>
              <w:rPr>
                <w:sz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15" w:lineRule="exact"/>
              <w:ind w:left="0" w:right="94"/>
              <w:jc w:val="right"/>
              <w:rPr>
                <w:i/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i/>
                <w:sz w:val="28"/>
              </w:rPr>
              <w:t>Человечество не останется вечно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</w:p>
          <w:p w:rsidR="00D32532" w:rsidRDefault="00D32532">
            <w:pPr>
              <w:pStyle w:val="TableParagraph"/>
              <w:ind w:left="658" w:right="97" w:firstLine="339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земле,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но,</w:t>
            </w:r>
            <w:r>
              <w:rPr>
                <w:i/>
                <w:w w:val="99"/>
                <w:sz w:val="28"/>
              </w:rPr>
              <w:t xml:space="preserve"> </w:t>
            </w:r>
            <w:r>
              <w:rPr>
                <w:i/>
                <w:sz w:val="28"/>
              </w:rPr>
              <w:t>в погоне за светом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пространством,</w:t>
            </w:r>
            <w:r>
              <w:rPr>
                <w:i/>
                <w:spacing w:val="-1"/>
                <w:w w:val="99"/>
                <w:sz w:val="28"/>
              </w:rPr>
              <w:t xml:space="preserve"> </w:t>
            </w:r>
            <w:r>
              <w:rPr>
                <w:i/>
                <w:sz w:val="28"/>
              </w:rPr>
              <w:t>сначала робко проникнет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</w:p>
          <w:p w:rsidR="00D32532" w:rsidRDefault="00D32532">
            <w:pPr>
              <w:pStyle w:val="TableParagraph"/>
              <w:ind w:left="254" w:right="97" w:firstLine="2391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пределы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атмосферы,</w:t>
            </w:r>
            <w:r>
              <w:rPr>
                <w:i/>
                <w:w w:val="99"/>
                <w:sz w:val="28"/>
              </w:rPr>
              <w:t xml:space="preserve"> </w:t>
            </w:r>
            <w:r>
              <w:rPr>
                <w:i/>
                <w:sz w:val="28"/>
              </w:rPr>
              <w:t>а затем завоюет себе все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околосолнечное</w:t>
            </w:r>
          </w:p>
          <w:p w:rsidR="00D32532" w:rsidRDefault="00D32532">
            <w:pPr>
              <w:pStyle w:val="TableParagraph"/>
              <w:spacing w:line="321" w:lineRule="exact"/>
              <w:ind w:left="0" w:right="99"/>
              <w:jc w:val="right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пространство”</w:t>
            </w:r>
          </w:p>
          <w:p w:rsidR="00D32532" w:rsidRDefault="00D32532">
            <w:pPr>
              <w:pStyle w:val="TableParagraph"/>
              <w:spacing w:before="3"/>
              <w:ind w:left="0" w:right="100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Циолковский</w:t>
            </w:r>
          </w:p>
          <w:p w:rsidR="00D32532" w:rsidRDefault="00D32532">
            <w:pPr>
              <w:pStyle w:val="TableParagraph"/>
              <w:spacing w:before="144"/>
              <w:ind w:right="106"/>
              <w:rPr>
                <w:sz w:val="28"/>
              </w:rPr>
            </w:pPr>
            <w:r>
              <w:rPr>
                <w:sz w:val="28"/>
              </w:rPr>
              <w:t>Актуальность данного проекта обусловлена тем, что космос – это обширная тема для исследовательской деятельности, вызывает интерес у детей и дает возможность многосторонне развивать личность дошкольников.</w:t>
            </w:r>
          </w:p>
          <w:p w:rsidR="00D32532" w:rsidRDefault="00D32532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Марс на протяжении веков вызывает интерес, будоражит умы и манит своими нераскрытыми тайнами и загадочными возможностями. В последнее время всё больше говорят о реальности и возможности пилотируемых полётов на Марс уже в ближайшие десятилетия. Эта тема особо волнует ученых, так как полет на Марс – первый этап в освоении</w:t>
            </w:r>
          </w:p>
          <w:p w:rsidR="00D32532" w:rsidRDefault="00D32532">
            <w:pPr>
              <w:pStyle w:val="TableParagraph"/>
              <w:spacing w:before="3"/>
              <w:ind w:right="106"/>
              <w:rPr>
                <w:sz w:val="28"/>
              </w:rPr>
            </w:pPr>
            <w:r>
              <w:rPr>
                <w:sz w:val="28"/>
              </w:rPr>
              <w:t>межпланетного пространства и возможной колонизации космоса.</w:t>
            </w:r>
          </w:p>
          <w:p w:rsidR="00D32532" w:rsidRDefault="00D32532">
            <w:pPr>
              <w:pStyle w:val="TableParagraph"/>
              <w:spacing w:before="148" w:line="322" w:lineRule="exact"/>
              <w:rPr>
                <w:sz w:val="28"/>
              </w:rPr>
            </w:pPr>
            <w:r>
              <w:rPr>
                <w:sz w:val="28"/>
              </w:rPr>
              <w:t>Мы с ребятами тоже решили</w:t>
            </w:r>
          </w:p>
          <w:p w:rsidR="00D32532" w:rsidRDefault="00D32532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поразмышлять на данную тему и сделали свои выводы…</w:t>
            </w:r>
          </w:p>
          <w:p w:rsidR="00D32532" w:rsidRDefault="00D32532">
            <w:pPr>
              <w:pStyle w:val="TableParagraph"/>
              <w:spacing w:before="3" w:line="322" w:lineRule="exact"/>
              <w:rPr>
                <w:sz w:val="28"/>
              </w:rPr>
            </w:pPr>
          </w:p>
        </w:tc>
      </w:tr>
      <w:tr w:rsidR="00D32532" w:rsidTr="00450FF4">
        <w:trPr>
          <w:trHeight w:val="1286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Цель проекта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навыков конструктивной деятельности и инженерного мышления старших</w:t>
            </w:r>
          </w:p>
          <w:p w:rsidR="00D32532" w:rsidRDefault="00D3253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дошкольников.</w:t>
            </w:r>
          </w:p>
          <w:p w:rsidR="00D32532" w:rsidRDefault="00D32532">
            <w:pPr>
              <w:pStyle w:val="TableParagraph"/>
              <w:spacing w:line="307" w:lineRule="exact"/>
              <w:rPr>
                <w:sz w:val="28"/>
              </w:rPr>
            </w:pPr>
          </w:p>
        </w:tc>
      </w:tr>
      <w:tr w:rsidR="00D32532" w:rsidTr="00450FF4">
        <w:trPr>
          <w:trHeight w:val="5785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Задачи проекта</w:t>
            </w:r>
          </w:p>
        </w:tc>
        <w:tc>
          <w:tcPr>
            <w:tcW w:w="6050" w:type="dxa"/>
          </w:tcPr>
          <w:p w:rsidR="00D32532" w:rsidRDefault="00D32532" w:rsidP="00D429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Формировать у дошкольников интерес к моделированию и конструированию, стимулировать детское техническое творчество, умение конструировать по заданной схеме, по замыслу в ходе разработки макета Центра подготовки космонавтов и конструкторского бюро «Полетели на Марс!»; </w:t>
            </w:r>
          </w:p>
          <w:p w:rsidR="00D32532" w:rsidRDefault="00D32532">
            <w:pPr>
              <w:pStyle w:val="TableParagraph"/>
              <w:spacing w:line="322" w:lineRule="exact"/>
              <w:ind w:right="362"/>
              <w:rPr>
                <w:sz w:val="28"/>
              </w:rPr>
            </w:pPr>
            <w:r>
              <w:rPr>
                <w:sz w:val="28"/>
              </w:rPr>
              <w:t xml:space="preserve">Развивать конструктивное и логическое </w:t>
            </w:r>
          </w:p>
          <w:p w:rsidR="00D32532" w:rsidRDefault="00D32532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мышление, воображение, мелкую моторику рук, коммуникативные навыки, активизировать и обогащать словарь по теме «Космос»;</w:t>
            </w:r>
          </w:p>
          <w:p w:rsidR="00D32532" w:rsidRDefault="00D32532">
            <w:pPr>
              <w:pStyle w:val="TableParagraph"/>
              <w:ind w:right="557"/>
              <w:rPr>
                <w:sz w:val="28"/>
              </w:rPr>
            </w:pPr>
            <w:r>
              <w:rPr>
                <w:sz w:val="28"/>
              </w:rPr>
              <w:t>Воспитывать умение работать в коллективе в микрогруппах, укреплять детско-родителькие отношения.</w:t>
            </w:r>
          </w:p>
          <w:p w:rsidR="00D32532" w:rsidRDefault="00D32532">
            <w:pPr>
              <w:pStyle w:val="TableParagraph"/>
              <w:ind w:right="557"/>
              <w:rPr>
                <w:sz w:val="28"/>
              </w:rPr>
            </w:pPr>
          </w:p>
          <w:p w:rsidR="00D32532" w:rsidRDefault="00D32532" w:rsidP="00C76796">
            <w:pPr>
              <w:pStyle w:val="TableParagraph"/>
              <w:spacing w:line="313" w:lineRule="exact"/>
              <w:rPr>
                <w:sz w:val="28"/>
              </w:rPr>
            </w:pPr>
          </w:p>
        </w:tc>
      </w:tr>
      <w:tr w:rsidR="00D32532" w:rsidTr="00450FF4">
        <w:trPr>
          <w:trHeight w:val="10629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 в группе предметно – развивающей среды космической направленности.</w:t>
            </w:r>
          </w:p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Проблемная ситуация «Можем ли мы полететь на Марс?» - НОД по конструированию (конспекты).</w:t>
            </w:r>
          </w:p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Подбор печатной информации, видео- материалов, иллюстраций, фотографий совместно с родителями - создание альбомов «Книжка с картинками «Как готовят космонавтов к полёту»,</w:t>
            </w:r>
          </w:p>
          <w:p w:rsidR="00D32532" w:rsidRDefault="00D3253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«Марсоходы».</w:t>
            </w:r>
          </w:p>
          <w:p w:rsidR="00D32532" w:rsidRDefault="00D32532">
            <w:pPr>
              <w:pStyle w:val="TableParagraph"/>
              <w:ind w:right="362"/>
              <w:rPr>
                <w:sz w:val="28"/>
              </w:rPr>
            </w:pPr>
            <w:r>
              <w:rPr>
                <w:sz w:val="28"/>
              </w:rPr>
              <w:t>Выставка детско-родительского творчества «Космические фантазии». Консультации для родителей «Надо ли знакомить детей с космосом?», Как рассказать ребёнку о космосе».</w:t>
            </w:r>
          </w:p>
          <w:p w:rsidR="00D32532" w:rsidRDefault="00D3253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Опытно-исследовательская деятельность</w:t>
            </w:r>
          </w:p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«Тёмный космос».</w:t>
            </w:r>
          </w:p>
          <w:p w:rsidR="00D32532" w:rsidRDefault="00D32532">
            <w:pPr>
              <w:pStyle w:val="TableParagraph"/>
              <w:ind w:right="362"/>
              <w:rPr>
                <w:sz w:val="28"/>
              </w:rPr>
            </w:pPr>
            <w:r>
              <w:rPr>
                <w:sz w:val="28"/>
              </w:rPr>
              <w:t>Совместное с родителями освоение способов сборки вращающихся моделей из конструктора «Солар».</w:t>
            </w:r>
          </w:p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Творческая продуктивная и игровая деятельность детей космического содержания – «Рисуем, лепим космос». Информационно-коммуникационные технологии - Презентация «Тренировка космонавтов»,</w:t>
            </w:r>
          </w:p>
          <w:p w:rsidR="00D32532" w:rsidRDefault="00D32532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«Жизнь космонавтов на орбите», «МАРС- 500 Готово ли человечество к полёту на Марс?».</w:t>
            </w:r>
          </w:p>
          <w:p w:rsidR="00D32532" w:rsidRDefault="00D32532">
            <w:pPr>
              <w:pStyle w:val="TableParagraph"/>
              <w:spacing w:line="322" w:lineRule="exact"/>
              <w:ind w:right="106"/>
              <w:rPr>
                <w:sz w:val="28"/>
              </w:rPr>
            </w:pPr>
            <w:r>
              <w:rPr>
                <w:sz w:val="28"/>
              </w:rPr>
              <w:t>Технология Лего-Моделирования  - тренажёры для космонавтов и конструирование марсоходов</w:t>
            </w:r>
          </w:p>
        </w:tc>
      </w:tr>
      <w:tr w:rsidR="00D32532" w:rsidTr="00450FF4">
        <w:trPr>
          <w:trHeight w:val="1885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Перечень используемого</w:t>
            </w:r>
          </w:p>
          <w:p w:rsidR="00D32532" w:rsidRDefault="00D32532">
            <w:pPr>
              <w:pStyle w:val="TableParagraph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 xml:space="preserve">высокотехнологичного </w:t>
            </w:r>
            <w:r>
              <w:rPr>
                <w:sz w:val="28"/>
              </w:rPr>
              <w:t>оборудования, конструкторов и</w:t>
            </w:r>
          </w:p>
          <w:p w:rsidR="00D32532" w:rsidRDefault="00D32532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материалов</w:t>
            </w:r>
          </w:p>
          <w:p w:rsidR="00D32532" w:rsidRDefault="00D32532" w:rsidP="001552E7">
            <w:pPr>
              <w:pStyle w:val="TableParagraph"/>
              <w:spacing w:line="314" w:lineRule="exact"/>
              <w:ind w:left="105"/>
              <w:rPr>
                <w:sz w:val="28"/>
              </w:rPr>
            </w:pP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конструктор LEGO Education и Solar.</w:t>
            </w:r>
          </w:p>
        </w:tc>
      </w:tr>
      <w:tr w:rsidR="00D32532" w:rsidTr="00450FF4">
        <w:trPr>
          <w:trHeight w:val="2894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Перечень продуктов проектной деятельности воспитанников (моделей/макетов)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Макет конструкторского бюро</w:t>
            </w:r>
          </w:p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«Марсоход», модели марсоходов для изучения поверхности, климата и грунта планеты Марс.</w:t>
            </w:r>
          </w:p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Макет Центра подготовки космонавтов, модель тренажёра вращающегося кресла Барани, модель велотренажёра, модель</w:t>
            </w:r>
          </w:p>
          <w:p w:rsidR="00D32532" w:rsidRDefault="00D32532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аппарата для тренировки вестибулярного аппарата.</w:t>
            </w:r>
          </w:p>
          <w:p w:rsidR="00D32532" w:rsidRDefault="00D32532">
            <w:pPr>
              <w:pStyle w:val="TableParagraph"/>
              <w:spacing w:before="1" w:line="322" w:lineRule="exact"/>
              <w:rPr>
                <w:sz w:val="28"/>
              </w:rPr>
            </w:pPr>
          </w:p>
        </w:tc>
      </w:tr>
      <w:tr w:rsidR="00D32532" w:rsidTr="00450FF4">
        <w:trPr>
          <w:trHeight w:val="4191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Планируемые образовательные результаты проекта</w:t>
            </w:r>
          </w:p>
        </w:tc>
        <w:tc>
          <w:tcPr>
            <w:tcW w:w="6050" w:type="dxa"/>
          </w:tcPr>
          <w:p w:rsidR="00D32532" w:rsidRDefault="00D32532" w:rsidP="00A968E0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 xml:space="preserve">Сформированность представления о специфике подготовки космонавтов к полётам. </w:t>
            </w:r>
          </w:p>
          <w:p w:rsidR="00D32532" w:rsidRDefault="00D32532" w:rsidP="00A968E0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 xml:space="preserve">Овладение технологией сборки вращающихся механизмов из конструктора Солар, умение применять полученные знания при проектировании и сборке конструкций из конструктора Лего. </w:t>
            </w:r>
          </w:p>
          <w:p w:rsidR="00D32532" w:rsidRDefault="00D32532" w:rsidP="00A968E0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 xml:space="preserve">Сформированность коммуникативных навыков детей при работе в паре, коллективе, распределении обязанностей. </w:t>
            </w:r>
          </w:p>
          <w:p w:rsidR="00D32532" w:rsidRDefault="00D32532" w:rsidP="00A968E0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Эмоциональное сближение родителей с ребёнком и вовлечение родителей в образовательный процесс ДОУ.</w:t>
            </w:r>
          </w:p>
          <w:p w:rsidR="00D32532" w:rsidRDefault="00D32532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  <w:tr w:rsidR="00D32532" w:rsidTr="00450FF4">
        <w:trPr>
          <w:trHeight w:val="1285"/>
        </w:trPr>
        <w:tc>
          <w:tcPr>
            <w:tcW w:w="567" w:type="dxa"/>
          </w:tcPr>
          <w:p w:rsidR="00D32532" w:rsidRDefault="00D3253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Перспективы развития проекта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Расширение парка моделей тренажёров и аппаратов для подготовки космонавтов. Сборка моделей марсоходов из</w:t>
            </w:r>
          </w:p>
          <w:p w:rsidR="00D32532" w:rsidRDefault="00D3253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конструктора LEGO VIDU.</w:t>
            </w:r>
          </w:p>
          <w:p w:rsidR="00D32532" w:rsidRDefault="00D32532">
            <w:pPr>
              <w:pStyle w:val="TableParagraph"/>
              <w:spacing w:line="312" w:lineRule="exact"/>
              <w:rPr>
                <w:sz w:val="28"/>
              </w:rPr>
            </w:pPr>
          </w:p>
        </w:tc>
      </w:tr>
      <w:tr w:rsidR="00D32532" w:rsidTr="00450FF4">
        <w:trPr>
          <w:trHeight w:val="643"/>
        </w:trPr>
        <w:tc>
          <w:tcPr>
            <w:tcW w:w="567" w:type="dxa"/>
            <w:vMerge w:val="restart"/>
          </w:tcPr>
          <w:p w:rsidR="00D32532" w:rsidRDefault="00D3253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Сведения об участниках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Воспитанники подготовительной группы</w:t>
            </w:r>
          </w:p>
          <w:p w:rsidR="00D32532" w:rsidRDefault="00D3253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д/с №522, воспитатели, родители.</w:t>
            </w:r>
          </w:p>
          <w:p w:rsidR="00D32532" w:rsidRDefault="00D32532">
            <w:pPr>
              <w:pStyle w:val="TableParagraph"/>
              <w:spacing w:line="313" w:lineRule="exact"/>
              <w:rPr>
                <w:sz w:val="28"/>
              </w:rPr>
            </w:pPr>
          </w:p>
        </w:tc>
      </w:tr>
      <w:tr w:rsidR="00D32532" w:rsidTr="00450FF4">
        <w:trPr>
          <w:trHeight w:val="964"/>
        </w:trPr>
        <w:tc>
          <w:tcPr>
            <w:tcW w:w="567" w:type="dxa"/>
            <w:vMerge/>
            <w:tcBorders>
              <w:top w:val="nil"/>
            </w:tcBorders>
          </w:tcPr>
          <w:p w:rsidR="00D32532" w:rsidRDefault="00D32532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ФИО, должность педагога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ind w:right="362"/>
              <w:rPr>
                <w:sz w:val="28"/>
              </w:rPr>
            </w:pPr>
            <w:r>
              <w:rPr>
                <w:sz w:val="28"/>
              </w:rPr>
              <w:t>Кочеткова Ирина Васильевна, воспитатель.</w:t>
            </w:r>
          </w:p>
          <w:p w:rsidR="00D32532" w:rsidRDefault="00D3253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Волохова Лилия Рустамовна, воспитатель</w:t>
            </w:r>
          </w:p>
          <w:p w:rsidR="00D32532" w:rsidRDefault="00D32532">
            <w:pPr>
              <w:pStyle w:val="TableParagraph"/>
              <w:spacing w:line="313" w:lineRule="exact"/>
              <w:rPr>
                <w:sz w:val="28"/>
              </w:rPr>
            </w:pPr>
          </w:p>
        </w:tc>
      </w:tr>
      <w:tr w:rsidR="00D32532" w:rsidTr="00450FF4">
        <w:trPr>
          <w:trHeight w:val="647"/>
        </w:trPr>
        <w:tc>
          <w:tcPr>
            <w:tcW w:w="567" w:type="dxa"/>
            <w:vMerge/>
            <w:tcBorders>
              <w:top w:val="nil"/>
            </w:tcBorders>
          </w:tcPr>
          <w:p w:rsidR="00D32532" w:rsidRDefault="00D32532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D32532" w:rsidRDefault="00D32532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18</w:t>
            </w:r>
          </w:p>
          <w:p w:rsidR="00D32532" w:rsidRDefault="00D32532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Команда-6чел</w:t>
            </w:r>
          </w:p>
          <w:p w:rsidR="00D32532" w:rsidRDefault="00D32532">
            <w:pPr>
              <w:pStyle w:val="TableParagraph"/>
              <w:spacing w:line="315" w:lineRule="exact"/>
              <w:rPr>
                <w:sz w:val="28"/>
              </w:rPr>
            </w:pPr>
          </w:p>
        </w:tc>
      </w:tr>
      <w:tr w:rsidR="00D32532" w:rsidTr="00450FF4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D32532" w:rsidRDefault="00D32532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Возраст воспитанников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6-7 лет</w:t>
            </w:r>
          </w:p>
          <w:p w:rsidR="00D32532" w:rsidRDefault="00D32532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  <w:tr w:rsidR="00D32532" w:rsidTr="00450FF4">
        <w:trPr>
          <w:trHeight w:val="321"/>
        </w:trPr>
        <w:tc>
          <w:tcPr>
            <w:tcW w:w="567" w:type="dxa"/>
            <w:vMerge/>
            <w:tcBorders>
              <w:top w:val="nil"/>
            </w:tcBorders>
          </w:tcPr>
          <w:p w:rsidR="00D32532" w:rsidRDefault="00D32532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:rsidR="00D32532" w:rsidRDefault="00D3253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Количество родителей</w:t>
            </w:r>
          </w:p>
        </w:tc>
        <w:tc>
          <w:tcPr>
            <w:tcW w:w="6050" w:type="dxa"/>
          </w:tcPr>
          <w:p w:rsidR="00D32532" w:rsidRDefault="00D32532">
            <w:pPr>
              <w:pStyle w:val="TableParagraph"/>
              <w:spacing w:line="301" w:lineRule="exac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  <w:p w:rsidR="00D32532" w:rsidRDefault="00D32532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</w:tbl>
    <w:p w:rsidR="00D32532" w:rsidRDefault="00D32532" w:rsidP="006E456B">
      <w:pPr>
        <w:ind w:firstLine="720"/>
        <w:jc w:val="both"/>
        <w:rPr>
          <w:sz w:val="28"/>
          <w:szCs w:val="28"/>
        </w:rPr>
      </w:pPr>
      <w:r w:rsidRPr="006E456B">
        <w:rPr>
          <w:sz w:val="28"/>
          <w:szCs w:val="28"/>
        </w:rPr>
        <w:t>* Конспекты занятий, сценарии мероприятий, дидактические, фото- и видеоматериалы размещаются на официальном сайте ДОО в соответствующем подразделе мероприятий Проекта</w:t>
      </w:r>
    </w:p>
    <w:p w:rsidR="00D32532" w:rsidRDefault="00D32532" w:rsidP="006E456B">
      <w:pPr>
        <w:ind w:firstLine="720"/>
        <w:jc w:val="both"/>
        <w:rPr>
          <w:sz w:val="28"/>
          <w:szCs w:val="28"/>
        </w:rPr>
      </w:pPr>
      <w:hyperlink r:id="rId5" w:history="1">
        <w:r w:rsidRPr="003878EA">
          <w:rPr>
            <w:rStyle w:val="Hyperlink"/>
            <w:sz w:val="28"/>
            <w:szCs w:val="28"/>
          </w:rPr>
          <w:t>https://522.tvoysadik.ru/?section_id=284</w:t>
        </w:r>
      </w:hyperlink>
    </w:p>
    <w:p w:rsidR="00D32532" w:rsidRPr="006E456B" w:rsidRDefault="00D32532" w:rsidP="006E456B">
      <w:pPr>
        <w:ind w:firstLine="720"/>
        <w:jc w:val="both"/>
        <w:rPr>
          <w:sz w:val="28"/>
          <w:szCs w:val="28"/>
        </w:rPr>
      </w:pPr>
    </w:p>
    <w:sectPr w:rsidR="00D32532" w:rsidRPr="006E456B" w:rsidSect="00A96F16">
      <w:pgSz w:w="11910" w:h="16840"/>
      <w:pgMar w:top="1120" w:right="8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F16"/>
    <w:rsid w:val="001552E7"/>
    <w:rsid w:val="001D69C3"/>
    <w:rsid w:val="00281A07"/>
    <w:rsid w:val="002E72F3"/>
    <w:rsid w:val="003044D8"/>
    <w:rsid w:val="003878EA"/>
    <w:rsid w:val="00450E2D"/>
    <w:rsid w:val="00450FF4"/>
    <w:rsid w:val="006E456B"/>
    <w:rsid w:val="007369F3"/>
    <w:rsid w:val="008336CE"/>
    <w:rsid w:val="00894737"/>
    <w:rsid w:val="00A968E0"/>
    <w:rsid w:val="00A96F16"/>
    <w:rsid w:val="00B068F5"/>
    <w:rsid w:val="00C76796"/>
    <w:rsid w:val="00D32532"/>
    <w:rsid w:val="00D42946"/>
    <w:rsid w:val="00D50729"/>
    <w:rsid w:val="00E4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1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96F16"/>
    <w:pPr>
      <w:spacing w:before="5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0E2D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A96F16"/>
  </w:style>
  <w:style w:type="paragraph" w:customStyle="1" w:styleId="TableParagraph">
    <w:name w:val="Table Paragraph"/>
    <w:basedOn w:val="Normal"/>
    <w:uiPriority w:val="99"/>
    <w:rsid w:val="00A96F16"/>
    <w:pPr>
      <w:ind w:left="110"/>
    </w:pPr>
  </w:style>
  <w:style w:type="character" w:styleId="Hyperlink">
    <w:name w:val="Hyperlink"/>
    <w:basedOn w:val="DefaultParagraphFont"/>
    <w:uiPriority w:val="99"/>
    <w:rsid w:val="006E45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522.tvoysadik.ru/?section_id=284" TargetMode="External"/><Relationship Id="rId4" Type="http://schemas.openxmlformats.org/officeDocument/2006/relationships/hyperlink" Target="mailto:ds52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4</Pages>
  <Words>717</Words>
  <Characters>4092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2020-12-08T14:06:00Z</dcterms:created>
  <dcterms:modified xsi:type="dcterms:W3CDTF">2020-12-08T15:00:00Z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