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«Как развивать речь младших дошкольников?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Успешное речевое развитие маленьких детей зависит от некоторых условий: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имеет ли нормальное строение речевой аппарат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насколько активно малыш вовлечён в общение с родителями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•        получает ли развитие мелкая моторика рук ребёнка.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 xml:space="preserve"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</w:t>
      </w:r>
      <w:proofErr w:type="gramStart"/>
      <w:r w:rsidRPr="005D39AD">
        <w:rPr>
          <w:rFonts w:ascii="Arial" w:eastAsia="Times New Roman" w:hAnsi="Arial" w:cs="Arial"/>
          <w:color w:val="000000"/>
          <w:lang w:eastAsia="ru-RU"/>
        </w:rPr>
        <w:t>более развёрнуто</w:t>
      </w:r>
      <w:proofErr w:type="gramEnd"/>
      <w:r w:rsidRPr="005D39AD">
        <w:rPr>
          <w:rFonts w:ascii="Arial" w:eastAsia="Times New Roman" w:hAnsi="Arial" w:cs="Arial"/>
          <w:color w:val="000000"/>
          <w:lang w:eastAsia="ru-RU"/>
        </w:rPr>
        <w:t>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Бывает так, что малышу уже и пришло время заговорить, а этого никак не происходит? Что делать? </w:t>
      </w: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Рекомендуем воспользоваться специальными приёмами для развития речи и методами активизации речи: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1.«Говорю сам с собой».</w:t>
      </w:r>
      <w:r w:rsidRPr="005D39AD">
        <w:rPr>
          <w:rFonts w:ascii="Arial" w:eastAsia="Times New Roman" w:hAnsi="Arial" w:cs="Arial"/>
          <w:color w:val="000000"/>
          <w:lang w:eastAsia="ru-RU"/>
        </w:rPr>
        <w:t> 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2.«Параллельный разговор»</w:t>
      </w:r>
      <w:r w:rsidRPr="005D39AD">
        <w:rPr>
          <w:rFonts w:ascii="Arial" w:eastAsia="Times New Roman" w:hAnsi="Arial" w:cs="Arial"/>
          <w:color w:val="000000"/>
          <w:lang w:eastAsia="ru-RU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3.«Я тебя не понимаю».</w:t>
      </w:r>
      <w:r w:rsidRPr="005D39AD">
        <w:rPr>
          <w:rFonts w:ascii="Arial" w:eastAsia="Times New Roman" w:hAnsi="Arial" w:cs="Arial"/>
          <w:color w:val="000000"/>
          <w:lang w:eastAsia="ru-RU"/>
        </w:rPr>
        <w:t> 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4.«Расширяем».</w:t>
      </w:r>
      <w:r w:rsidRPr="005D39AD">
        <w:rPr>
          <w:rFonts w:ascii="Arial" w:eastAsia="Times New Roman" w:hAnsi="Arial" w:cs="Arial"/>
          <w:color w:val="000000"/>
          <w:lang w:eastAsia="ru-RU"/>
        </w:rPr>
        <w:t> Всё что скажет малыш, повторяйте и расширяйте. К примеру, малыш скажет «каша». Вы: «Вкусная каша, сладкая. Бери ложку, кушай 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5.«Приговариваем».</w:t>
      </w:r>
      <w:r w:rsidRPr="005D39AD">
        <w:rPr>
          <w:rFonts w:ascii="Arial" w:eastAsia="Times New Roman" w:hAnsi="Arial" w:cs="Arial"/>
          <w:color w:val="000000"/>
          <w:lang w:eastAsia="ru-RU"/>
        </w:rPr>
        <w:t xml:space="preserve"> Народные песенки, </w:t>
      </w:r>
      <w:proofErr w:type="spellStart"/>
      <w:r w:rsidRPr="005D39AD">
        <w:rPr>
          <w:rFonts w:ascii="Arial" w:eastAsia="Times New Roman" w:hAnsi="Arial" w:cs="Arial"/>
          <w:color w:val="000000"/>
          <w:lang w:eastAsia="ru-RU"/>
        </w:rPr>
        <w:t>потешки</w:t>
      </w:r>
      <w:proofErr w:type="spellEnd"/>
      <w:r w:rsidRPr="005D39AD">
        <w:rPr>
          <w:rFonts w:ascii="Arial" w:eastAsia="Times New Roman" w:hAnsi="Arial" w:cs="Arial"/>
          <w:color w:val="000000"/>
          <w:lang w:eastAsia="ru-RU"/>
        </w:rPr>
        <w:t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6.«Его выбор».</w:t>
      </w:r>
      <w:r w:rsidRPr="005D39AD">
        <w:rPr>
          <w:rFonts w:ascii="Arial" w:eastAsia="Times New Roman" w:hAnsi="Arial" w:cs="Arial"/>
          <w:color w:val="000000"/>
          <w:lang w:eastAsia="ru-RU"/>
        </w:rPr>
        <w:t> Позволение ребёнку самостоятельно делать выбор,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lastRenderedPageBreak/>
        <w:t>7.«Занимаемся творчеством».</w:t>
      </w:r>
      <w:r w:rsidRPr="005D39AD">
        <w:rPr>
          <w:rFonts w:ascii="Arial" w:eastAsia="Times New Roman" w:hAnsi="Arial" w:cs="Arial"/>
          <w:color w:val="000000"/>
          <w:lang w:eastAsia="ru-RU"/>
        </w:rPr>
        <w:t> 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8.«Имитация».</w:t>
      </w:r>
      <w:r w:rsidRPr="005D39AD">
        <w:rPr>
          <w:rFonts w:ascii="Arial" w:eastAsia="Times New Roman" w:hAnsi="Arial" w:cs="Arial"/>
          <w:color w:val="000000"/>
          <w:lang w:eastAsia="ru-RU"/>
        </w:rPr>
        <w:t> 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9.«Ролевые игры».</w:t>
      </w:r>
      <w:r w:rsidRPr="005D39AD">
        <w:rPr>
          <w:rFonts w:ascii="Arial" w:eastAsia="Times New Roman" w:hAnsi="Arial" w:cs="Arial"/>
          <w:color w:val="000000"/>
          <w:lang w:eastAsia="ru-RU"/>
        </w:rPr>
        <w:t xml:space="preserve"> Научите малыша выполнять элементарные сюжетно-ролевые действия. Например, играть в телефон, когда ребёнок </w:t>
      </w:r>
      <w:proofErr w:type="gramStart"/>
      <w:r w:rsidRPr="005D39AD">
        <w:rPr>
          <w:rFonts w:ascii="Arial" w:eastAsia="Times New Roman" w:hAnsi="Arial" w:cs="Arial"/>
          <w:color w:val="000000"/>
          <w:lang w:eastAsia="ru-RU"/>
        </w:rPr>
        <w:t>понарошку</w:t>
      </w:r>
      <w:proofErr w:type="gramEnd"/>
      <w:r w:rsidRPr="005D39AD">
        <w:rPr>
          <w:rFonts w:ascii="Arial" w:eastAsia="Times New Roman" w:hAnsi="Arial" w:cs="Arial"/>
          <w:color w:val="000000"/>
          <w:lang w:eastAsia="ru-RU"/>
        </w:rPr>
        <w:t xml:space="preserve"> будет звонить сказочным персонажам. Такая игра будет способствовать стимулированию речи и коммуникативных навыков малыша, формированию его уверенности в себе, фантазии.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color w:val="000000"/>
          <w:lang w:eastAsia="ru-RU"/>
        </w:rPr>
        <w:t>10.«Музыкальные игры».</w:t>
      </w:r>
      <w:r w:rsidRPr="005D39AD">
        <w:rPr>
          <w:rFonts w:ascii="Arial" w:eastAsia="Times New Roman" w:hAnsi="Arial" w:cs="Arial"/>
          <w:color w:val="000000"/>
          <w:lang w:eastAsia="ru-RU"/>
        </w:rPr>
        <w:t> 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Гуляем и разговариваем.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Итак, как же развивать речь ребенка во время прогулки?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Например: На детской площадке. Песочек в песочнице желтенький, светленький, беленький или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"склеивается"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2618DE" w:rsidRPr="005D39AD" w:rsidRDefault="002618DE" w:rsidP="002618DE">
      <w:pPr>
        <w:shd w:val="clear" w:color="auto" w:fill="FFFFFF"/>
        <w:spacing w:after="0" w:line="24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5D39AD">
        <w:rPr>
          <w:rFonts w:ascii="Arial" w:eastAsia="Times New Roman" w:hAnsi="Arial" w:cs="Arial"/>
          <w:color w:val="000000"/>
          <w:lang w:eastAsia="ru-RU"/>
        </w:rPr>
        <w:t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</w:t>
      </w:r>
    </w:p>
    <w:p w:rsidR="005E0976" w:rsidRDefault="005E0976"/>
    <w:sectPr w:rsidR="005E0976" w:rsidSect="005E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8DE"/>
    <w:rsid w:val="00024D4C"/>
    <w:rsid w:val="00140420"/>
    <w:rsid w:val="002618DE"/>
    <w:rsid w:val="005C38FD"/>
    <w:rsid w:val="005E0976"/>
    <w:rsid w:val="00B4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5752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2022-06-30T10:12:00Z</dcterms:created>
  <dcterms:modified xsi:type="dcterms:W3CDTF">2022-06-30T10:12:00Z</dcterms:modified>
</cp:coreProperties>
</file>